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0C" w:rsidRPr="00707FD9" w:rsidRDefault="0016780C" w:rsidP="00167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C55B47" w:rsidRPr="0016780C">
        <w:rPr>
          <w:rFonts w:ascii="Times New Roman" w:hAnsi="Times New Roman" w:cs="Times New Roman"/>
          <w:sz w:val="28"/>
          <w:szCs w:val="28"/>
        </w:rPr>
        <w:t>ДӘРІС ТАҚЫРЫБЫ:</w:t>
      </w:r>
      <w:r w:rsidRPr="0016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AF0">
        <w:rPr>
          <w:rFonts w:ascii="Times New Roman" w:hAnsi="Times New Roman" w:cs="Times New Roman"/>
          <w:b/>
          <w:sz w:val="28"/>
          <w:szCs w:val="28"/>
        </w:rPr>
        <w:t>ӘСКЕРИ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ЖУРНАЛИСТИКА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 КІРІСПЕ</w:t>
      </w:r>
      <w:r w:rsidR="00C55B47"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80C" w:rsidRDefault="0016780C" w:rsidP="00677A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47" w:rsidRPr="00941A62" w:rsidRDefault="00C55B47" w:rsidP="00C55B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62">
        <w:rPr>
          <w:rFonts w:ascii="Times New Roman" w:hAnsi="Times New Roman" w:cs="Times New Roman"/>
          <w:b/>
          <w:sz w:val="24"/>
          <w:szCs w:val="24"/>
        </w:rPr>
        <w:t>ӘСКЕРИ</w:t>
      </w:r>
      <w:r w:rsidR="0016780C" w:rsidRPr="00941A62">
        <w:rPr>
          <w:rFonts w:ascii="Times New Roman" w:hAnsi="Times New Roman" w:cs="Times New Roman"/>
          <w:b/>
          <w:sz w:val="24"/>
          <w:szCs w:val="24"/>
        </w:rPr>
        <w:t xml:space="preserve"> ЖУРНАЛИСТИКАНЫ</w:t>
      </w:r>
      <w:r w:rsidRPr="00941A62">
        <w:rPr>
          <w:rFonts w:ascii="Times New Roman" w:hAnsi="Times New Roman" w:cs="Times New Roman"/>
          <w:b/>
          <w:sz w:val="24"/>
          <w:szCs w:val="24"/>
        </w:rPr>
        <w:t xml:space="preserve"> АНЫҚТАМАСЫ, ТАРИХЫ ЖӘНЕ МАҢЫЗЫ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Кіріспе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5B47" w:rsidRPr="00464281" w:rsidRDefault="00677AF0" w:rsidP="00C5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журналистика —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қақтығыс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өңдеп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жариялауға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нығайтады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Анықтамасы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5B47" w:rsidRPr="00464281" w:rsidRDefault="00677AF0" w:rsidP="00C5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журналистика —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күштердің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миссиялары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қауіпсіздікке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үдерісі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қауіп-қатер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аймақтарында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нақтылығы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677AF0" w:rsidP="00C55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Тарихы</w:t>
      </w:r>
      <w:proofErr w:type="spellEnd"/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- XIX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ғасыр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Қырым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соғысы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(1853–1856)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тілшілер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тілшісі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Уильям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Ховард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Расселл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</w:t>
      </w:r>
      <w:r w:rsidR="00677AF0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репортаждың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XX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ғасыр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фотожурналистика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өріс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Роберт Капа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фотографтар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суреттері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жеткізді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.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Қырғи-қабақ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соғысы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XXI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ғасыр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Ирак,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Ауғанстан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Сирия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қақтығыс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аймақтарында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embedded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журналистердің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бөліммен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жүруі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таралды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технология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тәсілін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өзгертті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Қазақстанда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lastRenderedPageBreak/>
        <w:t xml:space="preserve">  - 1990-жылдардан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БАҚ (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бөлімдер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жаңалықтарды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</w:t>
      </w:r>
      <w:r w:rsidR="00677AF0">
        <w:rPr>
          <w:rFonts w:ascii="Times New Roman" w:hAnsi="Times New Roman" w:cs="Times New Roman"/>
          <w:sz w:val="28"/>
          <w:szCs w:val="28"/>
        </w:rPr>
        <w:t>атып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677AF0" w:rsidP="00C55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Маңызы</w:t>
      </w:r>
      <w:proofErr w:type="spellEnd"/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Қоғамды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ақпараттандыру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</w:t>
      </w:r>
      <w:r w:rsidR="00677AF0">
        <w:rPr>
          <w:rFonts w:ascii="Times New Roman" w:hAnsi="Times New Roman" w:cs="Times New Roman"/>
          <w:sz w:val="28"/>
          <w:szCs w:val="28"/>
        </w:rPr>
        <w:t>ныс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ә)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қауіпсіздікке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үлес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қосу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таратуда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қауіпсіздікт</w:t>
      </w:r>
      <w:r w:rsidR="00677AF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тепе-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теңдік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сақтау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Журналист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шынайылық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жауапкершілі</w:t>
      </w:r>
      <w:r w:rsidR="00677AF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Тарихты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құжаттау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</w:t>
      </w:r>
      <w:r w:rsidR="00677AF0">
        <w:rPr>
          <w:rFonts w:ascii="Times New Roman" w:hAnsi="Times New Roman" w:cs="Times New Roman"/>
          <w:sz w:val="28"/>
          <w:szCs w:val="28"/>
        </w:rPr>
        <w:t>олашақ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г)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Патриоттық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ерлігі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миссияларын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жастарға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C55B47" w:rsidRDefault="00677AF0" w:rsidP="00C5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журналистика —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идеологиялық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сала. Журналист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кәсібилікпен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дәлдікпен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B47" w:rsidRPr="0046428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C55B47" w:rsidRPr="00464281">
        <w:rPr>
          <w:rFonts w:ascii="Times New Roman" w:hAnsi="Times New Roman" w:cs="Times New Roman"/>
          <w:sz w:val="28"/>
          <w:szCs w:val="28"/>
        </w:rPr>
        <w:t>.</w:t>
      </w:r>
    </w:p>
    <w:p w:rsidR="00677AF0" w:rsidRDefault="00677AF0" w:rsidP="00941A62">
      <w:pPr>
        <w:rPr>
          <w:rFonts w:ascii="Times New Roman" w:hAnsi="Times New Roman" w:cs="Times New Roman"/>
          <w:b/>
          <w:sz w:val="28"/>
          <w:szCs w:val="28"/>
        </w:rPr>
      </w:pPr>
    </w:p>
    <w:p w:rsidR="00C55B47" w:rsidRPr="00941A62" w:rsidRDefault="00C55B47" w:rsidP="00941A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A62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Pr="00941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A6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941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A62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941A62">
        <w:rPr>
          <w:rFonts w:ascii="Times New Roman" w:hAnsi="Times New Roman" w:cs="Times New Roman"/>
          <w:b/>
          <w:sz w:val="28"/>
          <w:szCs w:val="28"/>
        </w:rPr>
        <w:t xml:space="preserve"> БАҚ </w:t>
      </w:r>
      <w:proofErr w:type="spellStart"/>
      <w:r w:rsidRPr="00941A62">
        <w:rPr>
          <w:rFonts w:ascii="Times New Roman" w:hAnsi="Times New Roman" w:cs="Times New Roman"/>
          <w:b/>
          <w:sz w:val="28"/>
          <w:szCs w:val="28"/>
        </w:rPr>
        <w:t>арасындағы</w:t>
      </w:r>
      <w:proofErr w:type="spellEnd"/>
      <w:r w:rsidRPr="00941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A62">
        <w:rPr>
          <w:rFonts w:ascii="Times New Roman" w:hAnsi="Times New Roman" w:cs="Times New Roman"/>
          <w:b/>
          <w:sz w:val="28"/>
          <w:szCs w:val="28"/>
        </w:rPr>
        <w:t>айырмашылықтар</w:t>
      </w:r>
      <w:proofErr w:type="spellEnd"/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</w:p>
    <w:p w:rsidR="00C55B47" w:rsidRPr="00677AF0" w:rsidRDefault="00677AF0" w:rsidP="00C55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бағыты</w:t>
      </w:r>
      <w:proofErr w:type="spellEnd"/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экономика,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спорт,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,</w:t>
      </w:r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көпқырлы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таратуға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күштердің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көтереді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="00677AF0">
        <w:rPr>
          <w:rFonts w:ascii="Times New Roman" w:hAnsi="Times New Roman" w:cs="Times New Roman"/>
          <w:b/>
          <w:sz w:val="28"/>
          <w:szCs w:val="28"/>
        </w:rPr>
        <w:t>сипаты</w:t>
      </w:r>
      <w:proofErr w:type="spellEnd"/>
    </w:p>
    <w:p w:rsid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  </w:t>
      </w:r>
    </w:p>
    <w:p w:rsidR="00C55B47" w:rsidRPr="0016780C" w:rsidRDefault="00677AF0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C55B47" w:rsidRPr="0016780C">
        <w:rPr>
          <w:rFonts w:ascii="Times New Roman" w:hAnsi="Times New Roman" w:cs="Times New Roman"/>
          <w:sz w:val="28"/>
          <w:szCs w:val="28"/>
          <w:lang w:val="kk-KZ"/>
        </w:rPr>
        <w:t xml:space="preserve">- Көп жағдайда тәуелсіздікке ие.  </w:t>
      </w:r>
    </w:p>
    <w:p w:rsidR="00C55B47" w:rsidRPr="0016780C" w:rsidRDefault="00C55B47" w:rsidP="00C55B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6780C">
        <w:rPr>
          <w:rFonts w:ascii="Times New Roman" w:hAnsi="Times New Roman" w:cs="Times New Roman"/>
          <w:sz w:val="28"/>
          <w:szCs w:val="28"/>
          <w:lang w:val="kk-KZ"/>
        </w:rPr>
        <w:t xml:space="preserve">  - Сын айту, ашық пікір,</w:t>
      </w:r>
      <w:r w:rsidR="00677AF0" w:rsidRPr="0016780C">
        <w:rPr>
          <w:rFonts w:ascii="Times New Roman" w:hAnsi="Times New Roman" w:cs="Times New Roman"/>
          <w:sz w:val="28"/>
          <w:szCs w:val="28"/>
          <w:lang w:val="kk-KZ"/>
        </w:rPr>
        <w:t xml:space="preserve"> тергеу журналистикасына бейім.</w:t>
      </w:r>
    </w:p>
    <w:p w:rsidR="00C55B47" w:rsidRPr="004537CD" w:rsidRDefault="00C55B47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37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Әскери БАҚ:  </w:t>
      </w:r>
    </w:p>
    <w:p w:rsidR="00C55B47" w:rsidRPr="004537CD" w:rsidRDefault="00C55B47" w:rsidP="00C55B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537CD">
        <w:rPr>
          <w:rFonts w:ascii="Times New Roman" w:hAnsi="Times New Roman" w:cs="Times New Roman"/>
          <w:sz w:val="28"/>
          <w:szCs w:val="28"/>
          <w:lang w:val="kk-KZ"/>
        </w:rPr>
        <w:t xml:space="preserve">  - Ақпарат қатаң тексеріледі, көп жағдайда цензурадан өтеді.  </w:t>
      </w:r>
    </w:p>
    <w:p w:rsidR="00C55B47" w:rsidRPr="004537CD" w:rsidRDefault="00C55B47" w:rsidP="00C55B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537CD">
        <w:rPr>
          <w:rFonts w:ascii="Times New Roman" w:hAnsi="Times New Roman" w:cs="Times New Roman"/>
          <w:sz w:val="28"/>
          <w:szCs w:val="28"/>
          <w:lang w:val="kk-KZ"/>
        </w:rPr>
        <w:t xml:space="preserve">  - Мемлекеттік және әскери құпияны сақтау маңызды.</w:t>
      </w:r>
    </w:p>
    <w:p w:rsidR="00C55B47" w:rsidRPr="004537CD" w:rsidRDefault="00C55B47" w:rsidP="00C55B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B47" w:rsidRPr="00677AF0" w:rsidRDefault="00677AF0" w:rsidP="00C55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:rsidR="00C55B47" w:rsidRPr="0016780C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16780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6780C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Pr="001678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780C">
        <w:rPr>
          <w:rFonts w:ascii="Times New Roman" w:hAnsi="Times New Roman" w:cs="Times New Roman"/>
          <w:b/>
          <w:sz w:val="28"/>
          <w:szCs w:val="28"/>
        </w:rPr>
        <w:t>журналистер</w:t>
      </w:r>
      <w:proofErr w:type="spellEnd"/>
      <w:r w:rsidRPr="0016780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көздері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</w:t>
      </w:r>
      <w:r w:rsidR="00677A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пікірге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бейімделеді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журналистер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құрылыммен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бөлімдер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C55B47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таратуд</w:t>
      </w:r>
      <w:r w:rsidR="00677A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677AF0" w:rsidRPr="00464281" w:rsidRDefault="00677AF0" w:rsidP="00C55B47">
      <w:pPr>
        <w:rPr>
          <w:rFonts w:ascii="Times New Roman" w:hAnsi="Times New Roman" w:cs="Times New Roman"/>
          <w:sz w:val="28"/>
          <w:szCs w:val="28"/>
        </w:rPr>
      </w:pPr>
    </w:p>
    <w:p w:rsidR="00C55B47" w:rsidRPr="00677AF0" w:rsidRDefault="00677AF0" w:rsidP="00C55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Қауіп-қатер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деңгейі</w:t>
      </w:r>
      <w:proofErr w:type="spellEnd"/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</w:t>
      </w:r>
      <w:r w:rsidR="00677AF0">
        <w:rPr>
          <w:rFonts w:ascii="Times New Roman" w:hAnsi="Times New Roman" w:cs="Times New Roman"/>
          <w:sz w:val="28"/>
          <w:szCs w:val="28"/>
        </w:rPr>
        <w:t>ақырыптарда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аймағында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операция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төнуі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Қауіпсі</w:t>
      </w:r>
      <w:r w:rsidR="00677AF0">
        <w:rPr>
          <w:rFonts w:ascii="Times New Roman" w:hAnsi="Times New Roman" w:cs="Times New Roman"/>
          <w:sz w:val="28"/>
          <w:szCs w:val="28"/>
        </w:rPr>
        <w:t>здік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</w:p>
    <w:p w:rsidR="00C55B47" w:rsidRPr="004F4745" w:rsidRDefault="004F4745" w:rsidP="00C55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ерекшеліктер</w:t>
      </w:r>
      <w:proofErr w:type="spellEnd"/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Этика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нормаларына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редакци</w:t>
      </w:r>
      <w:r w:rsidR="004F4745">
        <w:rPr>
          <w:rFonts w:ascii="Times New Roman" w:hAnsi="Times New Roman" w:cs="Times New Roman"/>
          <w:sz w:val="28"/>
          <w:szCs w:val="28"/>
        </w:rPr>
        <w:t>яның</w:t>
      </w:r>
      <w:proofErr w:type="spellEnd"/>
      <w:r w:rsidR="004F4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74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4F4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745">
        <w:rPr>
          <w:rFonts w:ascii="Times New Roman" w:hAnsi="Times New Roman" w:cs="Times New Roman"/>
          <w:sz w:val="28"/>
          <w:szCs w:val="28"/>
        </w:rPr>
        <w:t>ережесімен</w:t>
      </w:r>
      <w:proofErr w:type="spellEnd"/>
      <w:r w:rsidR="004F4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745">
        <w:rPr>
          <w:rFonts w:ascii="Times New Roman" w:hAnsi="Times New Roman" w:cs="Times New Roman"/>
          <w:sz w:val="28"/>
          <w:szCs w:val="28"/>
        </w:rPr>
        <w:t>реттеледі</w:t>
      </w:r>
      <w:proofErr w:type="spellEnd"/>
      <w:r w:rsidR="004F4745">
        <w:rPr>
          <w:rFonts w:ascii="Times New Roman" w:hAnsi="Times New Roman" w:cs="Times New Roman"/>
          <w:sz w:val="28"/>
          <w:szCs w:val="28"/>
        </w:rPr>
        <w:t>.</w:t>
      </w:r>
    </w:p>
    <w:p w:rsidR="00C55B47" w:rsidRPr="00677AF0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r w:rsidRPr="00677AF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БАҚ: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мүддесі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.</w:t>
      </w: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</w:p>
    <w:p w:rsidR="00C55B47" w:rsidRPr="00464281" w:rsidRDefault="00C55B47" w:rsidP="00C55B47">
      <w:pPr>
        <w:rPr>
          <w:rFonts w:ascii="Times New Roman" w:hAnsi="Times New Roman" w:cs="Times New Roman"/>
          <w:sz w:val="28"/>
          <w:szCs w:val="28"/>
        </w:rPr>
      </w:pPr>
    </w:p>
    <w:p w:rsidR="00C55B47" w:rsidRPr="004F4745" w:rsidRDefault="00C55B47" w:rsidP="00C55B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16780C" w:rsidRPr="00941A62" w:rsidRDefault="00C55B47" w:rsidP="00C55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БАҚ —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құрылымдағы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алаң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пікірі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қорғаса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имиджін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құпиялылығын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.</w:t>
      </w:r>
    </w:p>
    <w:p w:rsidR="0016780C" w:rsidRDefault="0016780C" w:rsidP="00C55B47">
      <w:pPr>
        <w:rPr>
          <w:rFonts w:ascii="Times New Roman" w:hAnsi="Times New Roman" w:cs="Times New Roman"/>
          <w:b/>
          <w:sz w:val="28"/>
          <w:szCs w:val="28"/>
        </w:rPr>
      </w:pPr>
    </w:p>
    <w:p w:rsidR="00464281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37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4537CD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CD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CD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CD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CD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CD" w:rsidRPr="004537CD" w:rsidRDefault="004537CD" w:rsidP="00C55B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64281" w:rsidRPr="00677AF0" w:rsidRDefault="00464281" w:rsidP="0046428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AF0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677A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Е.Л. Военная журналистика: теория и практика. —</w:t>
      </w:r>
      <w:r w:rsidR="00677AF0">
        <w:rPr>
          <w:rFonts w:ascii="Times New Roman" w:hAnsi="Times New Roman" w:cs="Times New Roman"/>
          <w:sz w:val="28"/>
          <w:szCs w:val="28"/>
        </w:rPr>
        <w:t xml:space="preserve"> М.: Изд-во МГУ, 2010. — 240 с.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2. Шевченко А.И. Журналистика в условиях вооруженных конфликтов</w:t>
      </w:r>
      <w:r w:rsidR="00677AF0">
        <w:rPr>
          <w:rFonts w:ascii="Times New Roman" w:hAnsi="Times New Roman" w:cs="Times New Roman"/>
          <w:sz w:val="28"/>
          <w:szCs w:val="28"/>
        </w:rPr>
        <w:t>. — СПб.: Питер, 2015. — 198 с.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3. Капа Р. Слегка не в фокусе: мемуары военного фотогра</w:t>
      </w:r>
      <w:r w:rsidR="00677AF0">
        <w:rPr>
          <w:rFonts w:ascii="Times New Roman" w:hAnsi="Times New Roman" w:cs="Times New Roman"/>
          <w:sz w:val="28"/>
          <w:szCs w:val="28"/>
        </w:rPr>
        <w:t xml:space="preserve">фа. — М.: </w:t>
      </w:r>
      <w:proofErr w:type="spellStart"/>
      <w:r w:rsidR="00677AF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, 2012. — 320 с.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журналистика: теория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практика. — Алматы: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, 2019. — 216 б.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академиясы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Журналистика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="00677AF0">
        <w:rPr>
          <w:rFonts w:ascii="Times New Roman" w:hAnsi="Times New Roman" w:cs="Times New Roman"/>
          <w:sz w:val="28"/>
          <w:szCs w:val="28"/>
        </w:rPr>
        <w:t>. — Алматы: 2020. — 154 б.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6. ҚР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сайты. — Режим доступа: www.mod.gov.k</w:t>
      </w:r>
      <w:r w:rsidR="00677AF0">
        <w:rPr>
          <w:rFonts w:ascii="Times New Roman" w:hAnsi="Times New Roman" w:cs="Times New Roman"/>
          <w:sz w:val="28"/>
          <w:szCs w:val="28"/>
        </w:rPr>
        <w:t>z (дата обращения: 15.08.2025).</w:t>
      </w:r>
    </w:p>
    <w:p w:rsidR="00464281" w:rsidRPr="00464281" w:rsidRDefault="00464281" w:rsidP="00464281">
      <w:pPr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. — ҚР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281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464281">
        <w:rPr>
          <w:rFonts w:ascii="Times New Roman" w:hAnsi="Times New Roman" w:cs="Times New Roman"/>
          <w:sz w:val="28"/>
          <w:szCs w:val="28"/>
        </w:rPr>
        <w:t>. — Режим доступа: www.sarbaz.kz (дата обращения: 15.08.2025).</w:t>
      </w:r>
    </w:p>
    <w:sectPr w:rsidR="00464281" w:rsidRPr="0046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05719"/>
    <w:multiLevelType w:val="hybridMultilevel"/>
    <w:tmpl w:val="3712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D5"/>
    <w:rsid w:val="0016780C"/>
    <w:rsid w:val="004537CD"/>
    <w:rsid w:val="00464281"/>
    <w:rsid w:val="004F4745"/>
    <w:rsid w:val="00677AF0"/>
    <w:rsid w:val="00941A62"/>
    <w:rsid w:val="00C55B47"/>
    <w:rsid w:val="00DB25BA"/>
    <w:rsid w:val="00D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217"/>
  <w15:chartTrackingRefBased/>
  <w15:docId w15:val="{29A915C9-F2E8-4A8D-B2CE-1A94CA81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2025-08-15T16:22:00Z</dcterms:created>
  <dcterms:modified xsi:type="dcterms:W3CDTF">2025-08-31T06:41:00Z</dcterms:modified>
</cp:coreProperties>
</file>